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BD9C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  <w:r w:rsidRPr="00022185">
        <w:rPr>
          <w:rFonts w:ascii="Times New Roman" w:eastAsia="Times New Roman" w:hAnsi="Times New Roman"/>
          <w:b/>
          <w:kern w:val="0"/>
          <w:sz w:val="24"/>
          <w:szCs w:val="24"/>
        </w:rPr>
        <w:t>Муниципальное казенное дошкольное образовательное учреждение</w:t>
      </w:r>
    </w:p>
    <w:p w14:paraId="73FDF2CB" w14:textId="77777777" w:rsidR="00022185" w:rsidRPr="00022185" w:rsidRDefault="00022185" w:rsidP="00022185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  <w:r w:rsidRPr="00022185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г. Новосибирска «Детский сад № 6 «Остров детства» </w:t>
      </w:r>
    </w:p>
    <w:p w14:paraId="70584FF4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</w:p>
    <w:p w14:paraId="07002760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</w:p>
    <w:p w14:paraId="2BF3385C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  <w:r w:rsidRPr="00022185">
        <w:rPr>
          <w:rFonts w:eastAsia="Times New Roman" w:cs="Arial"/>
          <w:b/>
          <w:noProof/>
          <w:kern w:val="0"/>
          <w:sz w:val="32"/>
          <w:szCs w:val="32"/>
          <w:lang w:eastAsia="ru-RU"/>
        </w:rPr>
        <w:drawing>
          <wp:inline distT="0" distB="0" distL="0" distR="0" wp14:anchorId="3101F4AE" wp14:editId="33148FDA">
            <wp:extent cx="2790825" cy="2181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5FAE3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</w:p>
    <w:p w14:paraId="4236ABA9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</w:rPr>
      </w:pPr>
    </w:p>
    <w:p w14:paraId="46643A07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b/>
          <w:kern w:val="0"/>
          <w:sz w:val="28"/>
          <w:szCs w:val="28"/>
        </w:rPr>
        <w:t xml:space="preserve">Методическая разработка </w:t>
      </w:r>
    </w:p>
    <w:p w14:paraId="0E12EAE6" w14:textId="0B27470E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b/>
          <w:i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b/>
          <w:i/>
          <w:kern w:val="0"/>
          <w:sz w:val="28"/>
          <w:szCs w:val="28"/>
        </w:rPr>
        <w:t>«</w:t>
      </w:r>
      <w:r w:rsidRPr="00022185">
        <w:rPr>
          <w:rFonts w:ascii="Times New Roman" w:hAnsi="Times New Roman"/>
          <w:b/>
          <w:i/>
          <w:sz w:val="28"/>
          <w:szCs w:val="28"/>
        </w:rPr>
        <w:t>Д</w:t>
      </w:r>
      <w:r w:rsidRPr="00022185">
        <w:rPr>
          <w:rFonts w:ascii="Times New Roman" w:hAnsi="Times New Roman"/>
          <w:b/>
          <w:i/>
          <w:sz w:val="28"/>
          <w:szCs w:val="28"/>
        </w:rPr>
        <w:t>иагностическую карту для определения сформированности осознанного отношения к своему здоровью у детей дошкольного возраста</w:t>
      </w:r>
      <w:r w:rsidRPr="00022185">
        <w:rPr>
          <w:rFonts w:ascii="Times New Roman" w:eastAsia="Times New Roman" w:hAnsi="Times New Roman"/>
          <w:b/>
          <w:i/>
          <w:kern w:val="0"/>
          <w:sz w:val="28"/>
          <w:szCs w:val="28"/>
        </w:rPr>
        <w:t>»</w:t>
      </w:r>
    </w:p>
    <w:p w14:paraId="06CA308E" w14:textId="77777777" w:rsidR="00022185" w:rsidRPr="00022185" w:rsidRDefault="00022185" w:rsidP="00022185">
      <w:pPr>
        <w:spacing w:after="0" w:line="360" w:lineRule="auto"/>
        <w:ind w:left="4248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>Автор:</w:t>
      </w:r>
    </w:p>
    <w:p w14:paraId="15B57781" w14:textId="77777777" w:rsidR="00022185" w:rsidRPr="00022185" w:rsidRDefault="00022185" w:rsidP="00022185">
      <w:pPr>
        <w:spacing w:after="0" w:line="360" w:lineRule="auto"/>
        <w:ind w:left="4248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>Мальцева Елена Борисовна,</w:t>
      </w:r>
    </w:p>
    <w:p w14:paraId="6DB64104" w14:textId="77777777" w:rsidR="00022185" w:rsidRPr="00022185" w:rsidRDefault="00022185" w:rsidP="00022185">
      <w:pPr>
        <w:spacing w:after="0" w:line="360" w:lineRule="auto"/>
        <w:ind w:left="4248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 xml:space="preserve">воспитатель </w:t>
      </w:r>
    </w:p>
    <w:p w14:paraId="03E9164A" w14:textId="77777777" w:rsidR="00022185" w:rsidRPr="00022185" w:rsidRDefault="00022185" w:rsidP="00022185">
      <w:pPr>
        <w:spacing w:after="0" w:line="360" w:lineRule="auto"/>
        <w:ind w:left="4248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>первой квалификационной категории</w:t>
      </w:r>
    </w:p>
    <w:p w14:paraId="2008D4A6" w14:textId="77777777" w:rsidR="00022185" w:rsidRPr="00022185" w:rsidRDefault="00022185" w:rsidP="00022185">
      <w:pPr>
        <w:spacing w:after="0" w:line="360" w:lineRule="auto"/>
        <w:ind w:left="4248"/>
        <w:jc w:val="right"/>
        <w:rPr>
          <w:rFonts w:ascii="Times New Roman" w:eastAsia="Times New Roman" w:hAnsi="Times New Roman"/>
          <w:kern w:val="0"/>
          <w:sz w:val="28"/>
          <w:szCs w:val="28"/>
        </w:rPr>
      </w:pPr>
    </w:p>
    <w:p w14:paraId="0DD2ADE3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66659F2D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639866A6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68A6DE52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64ABDED5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30907290" w14:textId="77777777" w:rsidR="00022185" w:rsidRPr="00022185" w:rsidRDefault="00022185" w:rsidP="00022185">
      <w:pPr>
        <w:spacing w:after="0" w:line="360" w:lineRule="auto"/>
        <w:ind w:left="4248"/>
        <w:rPr>
          <w:rFonts w:ascii="Times New Roman" w:eastAsia="Times New Roman" w:hAnsi="Times New Roman"/>
          <w:kern w:val="0"/>
          <w:sz w:val="28"/>
          <w:szCs w:val="28"/>
        </w:rPr>
      </w:pPr>
    </w:p>
    <w:p w14:paraId="641D9D20" w14:textId="77777777" w:rsidR="00022185" w:rsidRPr="00022185" w:rsidRDefault="00022185" w:rsidP="00022185">
      <w:pPr>
        <w:spacing w:after="0" w:line="360" w:lineRule="auto"/>
        <w:rPr>
          <w:rFonts w:ascii="Times New Roman" w:eastAsia="Times New Roman" w:hAnsi="Times New Roman"/>
          <w:kern w:val="0"/>
          <w:sz w:val="28"/>
          <w:szCs w:val="28"/>
        </w:rPr>
      </w:pPr>
    </w:p>
    <w:p w14:paraId="5F21C790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>г. Новосибирск,</w:t>
      </w:r>
    </w:p>
    <w:p w14:paraId="2DF1D194" w14:textId="77777777" w:rsidR="00022185" w:rsidRPr="00022185" w:rsidRDefault="00022185" w:rsidP="00022185">
      <w:pPr>
        <w:spacing w:after="0" w:line="360" w:lineRule="auto"/>
        <w:jc w:val="center"/>
        <w:rPr>
          <w:rFonts w:ascii="Times New Roman" w:eastAsia="Times New Roman" w:hAnsi="Times New Roman"/>
          <w:kern w:val="0"/>
          <w:sz w:val="28"/>
          <w:szCs w:val="28"/>
        </w:rPr>
      </w:pPr>
      <w:r w:rsidRPr="00022185">
        <w:rPr>
          <w:rFonts w:ascii="Times New Roman" w:eastAsia="Times New Roman" w:hAnsi="Times New Roman"/>
          <w:kern w:val="0"/>
          <w:sz w:val="28"/>
          <w:szCs w:val="28"/>
        </w:rPr>
        <w:t>2019 г.</w:t>
      </w:r>
    </w:p>
    <w:p w14:paraId="5BD8359C" w14:textId="5F82C583" w:rsidR="00022185" w:rsidRDefault="00022185" w:rsidP="0002218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lastRenderedPageBreak/>
        <w:t>Диагностическая карта.</w:t>
      </w:r>
    </w:p>
    <w:p w14:paraId="07817CF5" w14:textId="355D6AD5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t>1 диагностическое задание:</w:t>
      </w:r>
    </w:p>
    <w:p w14:paraId="0DA3864B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Цель: выявить уровень сформированности </w:t>
      </w:r>
      <w:bookmarkStart w:id="0" w:name="_Hlk127718712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представлений детей о пользе физкультуры и спорта для укрепления организма человека.</w:t>
      </w:r>
      <w:bookmarkEnd w:id="0"/>
    </w:p>
    <w:p w14:paraId="5563A311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Материал: набор из 6 картинок, на которых изображены дети, выполняющие различные действия: занимаются спортом, делают зарядку, играют на улице, катаются на велосипеде, на лыжах; и дети, которые смотрят телевизор, играют на компьютере, читают книгу лёжа.</w:t>
      </w:r>
    </w:p>
    <w:p w14:paraId="6A73A960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педагог предлагает ребёнку рассмотреть лежащие перед ним картинки, на которых изображены дети, выполняющие различные действия: занимаются спортом, катаются на лыжах, велосипеде, делают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зарядку, играют на улице, читают книгу лёжа, играют на компьютере. И предлагает выбрать те картинки, которые, способствуют здоровому образу жизни. Ребёнок выбирает картинку, сопровождая свои действия объяснениями.</w:t>
      </w:r>
    </w:p>
    <w:p w14:paraId="7235BEC9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1 балл- ребёнок затрудняется объяснить понятие «здоровье», значение для здоровья знакомых ему видов деятельности. Испытывает потребность в помощи в виде наводящих вопросов и конкретных житейских примеров. У ребёнка сформированы отрывочные, бессистемные представления о здоровье и ЗОЖ. Ребёнок инициативу не проявляет.</w:t>
      </w:r>
    </w:p>
    <w:p w14:paraId="12E508FA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2 балла - ребёнок трактует понятие «здоровье» как состояние человека, когда он выздоравливает после болезни; имеет элементарные представления о ЗОЖ, связывая его с некоторыми видами деятельности, необходимыми для сохранения здоровья. Способен выявлять направленную на формирование ЗОЖ сущность некоторых видов деятельности; для актуализации представлений ему требуется эмоционально- стимулирующая помощь взрослого и наводящие вопросы. У ребёнка сформированы единичные представления о здоровье и ЗОЖ. Ребёнок проявляет инициативу на основе подражания другим детям, но осознанности и потребности в этих мероприятиях нет.</w:t>
      </w:r>
    </w:p>
    <w:p w14:paraId="77961E48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3 балла – </w:t>
      </w:r>
      <w:bookmarkStart w:id="1" w:name="_Hlk127718444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ребёнок способен к осознанию значения для здоровья некоторых проявлений образа жизни, имеет некоторые правильные представления о ЗОЖ как активной деятельности, направленной на сохранение и укрепление здоровья; о здоровье как о состоянии физического и психологического благополучия организма.</w:t>
      </w:r>
      <w:bookmarkEnd w:id="1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Ребёнок активен и самостоятелен в своих суждениях и высказываниях; его представления о ЗОЖ носят элементарный, но целостный характер.</w:t>
      </w:r>
    </w:p>
    <w:p w14:paraId="5514AA97" w14:textId="77777777" w:rsidR="00022185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</w:p>
    <w:p w14:paraId="14E13534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t xml:space="preserve">2 диагностическое задание: </w:t>
      </w:r>
    </w:p>
    <w:p w14:paraId="1EC2D745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lastRenderedPageBreak/>
        <w:t xml:space="preserve">Цель: выявить уровень сформированности </w:t>
      </w:r>
      <w:bookmarkStart w:id="2" w:name="_Hlk127718884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представлений детей о полезных для здоровья продуктах.</w:t>
      </w:r>
    </w:p>
    <w:bookmarkEnd w:id="2"/>
    <w:p w14:paraId="33C94191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Материал: набор предметных картинок, на которых изображены: чеснок, лук, яблоко, кефир, молоко, торт, чипсы, кока – кола</w:t>
      </w:r>
    </w:p>
    <w:p w14:paraId="4AE526CD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педагог предлагает рассмотреть ребёнку предметные картинки, на которых изображены: чеснок, лук, яблоко, кефир, молоко, торт, чипсы, кока – кола. И говорит: помоги мне выбрать полезные для здоровья человека продукты».</w:t>
      </w:r>
    </w:p>
    <w:p w14:paraId="540E591E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1 балл- ребёнок затрудняется выбрать полезные для здоровья человека продукты и объяснить их значение. Испытывает потребность в помощи в виде наводящих вопросов и конкретных житейских примеров.</w:t>
      </w:r>
    </w:p>
    <w:p w14:paraId="457DBB26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2 балла - ребёнок имеет элементарные представления о ЗОЖ. Для актуализации представлений ему требуется помощь взрослого в виде наводящих вопросов и конкретных житейских примеров. У ребёнка сформированы единичные представления о здоровье и ЗОЖ.</w:t>
      </w:r>
    </w:p>
    <w:p w14:paraId="03818630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3 балла – ребёнок способен к осознанию значения для здоровья некоторых проявлений образа жизни, имеет некоторые правильные представления о ЗОЖ как активной деятельности, направленной на сохранение и укрепление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здоровья. Ребёнок активен и самостоятелен в своих суждениях и высказываниях; его представления о ЗОЖ носят элементарный, но целостный характер.</w:t>
      </w:r>
    </w:p>
    <w:p w14:paraId="1B0589B3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t xml:space="preserve">3 диагностическое задание: </w:t>
      </w:r>
    </w:p>
    <w:p w14:paraId="3E805C96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Цель: выявить уровень сформированности </w:t>
      </w:r>
      <w:bookmarkStart w:id="3" w:name="_Hlk127718912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представлений детей о влиянии окружающей среды на здоровье людей.</w:t>
      </w:r>
      <w:bookmarkEnd w:id="3"/>
    </w:p>
    <w:p w14:paraId="5D6CC80C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Материал: план «Городка», на котором изображены: улица большого города, по которой едет транспорт; сосновая аллея», магазины, спортивная площадка.</w:t>
      </w:r>
    </w:p>
    <w:p w14:paraId="3143613B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педагог показывает ребёнку план «городка», на котором изображены: улица большого города, по которой едет транспорт; сосновая аллея, спортивная площадка, магазины. И говорит: «в этом городке все жители хотят быть сильными, здоровыми. Выбери то место в городке, где по твоему мнению можно быть здоровым». Ребёнок должен назвать место, способствующее здоровью и ЗОЖ, сопровождая свои действия объяснениями.</w:t>
      </w:r>
    </w:p>
    <w:p w14:paraId="00F5EB5B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1 балл- ребёнок затрудняется объяснить значение для здоровья знакомых ему видов деятельности; не имеет представлений о влиянии на здоровье факторов окружающей природной и социальной среды. Испытывает потребность в помощи в виде наводящих вопросов и конкретных житейских примеров. У ребёнка сформированы отрывочные, бессистемные представления о здоровье и ЗОЖ. Ребёнок инициативу не проявляет.</w:t>
      </w:r>
    </w:p>
    <w:p w14:paraId="7552AA24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lastRenderedPageBreak/>
        <w:t>2 балла - ребёнок имеет элементарные представления о ЗОЖ, связывая его с некоторыми видами деятельности, необходимыми для сохранения здоровья. Способен выявлять направленную на формирование ЗОЖ сущность некоторых видов деятельности, предметов, объектов и явлений окружающей действительности; для актуализации представлений ему требуется эмоционально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- стимулирующая помощь взрослого и наводящие вопросы. У ребёнка сформированы единичные представления о здоровье и ЗОЖ.</w:t>
      </w:r>
    </w:p>
    <w:p w14:paraId="7F562E19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3 балла – ребёнок способен к осознанию значения для здоровья некоторых проявлений образа жизни, имеет некоторые правильные представления о ЗОЖ как активной деятельности, направленной на сохранение и укрепление здоровья; о здоровье как о состоянии физического и психологического благополучия организма. Осознаёт значение для здоровья ЗОЖ, а также значение для здоровья и ЗОЖ состояния окружающей природной и социальной среды. Ребёнок активен и самостоятелен в своих суждениях и высказываниях; его представления о ЗОЖ носят элементарный, но целостный характер.</w:t>
      </w:r>
    </w:p>
    <w:p w14:paraId="2833669A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t xml:space="preserve">4 диагностическое задание: </w:t>
      </w:r>
    </w:p>
    <w:p w14:paraId="56F3DC9D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Цель: выявить уровень сформированности</w:t>
      </w:r>
      <w:bookmarkStart w:id="4" w:name="_Hlk127718848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представлений детей о внешнем и внутреннем строении тела человека.</w:t>
      </w:r>
      <w:bookmarkEnd w:id="4"/>
    </w:p>
    <w:p w14:paraId="6463557D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Материал: силуэты частей тела человечка Содержание: педагог предлагает ребёнку рассмотреть лежащие на столе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силуэты частей тела человека и внутренних органов (сердце, лёгкие, желудок). И предлагает «собрать человечка» и ответить на следующие вопросы: «Назови части тела», их функциональное назначение (т.е. зачем нужна та или иная часть организма).</w:t>
      </w:r>
    </w:p>
    <w:p w14:paraId="51D3902C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1 балл – ребёнок называет 1-2 части тела; отвечает примерно на треть вопросов, его ответы односложные; представления о строении органа, его значении и выполняемых функциях отсутствуют, случаи называния внутренних органов единичны. Не проявляет интерес к строению организма.</w:t>
      </w:r>
    </w:p>
    <w:p w14:paraId="3C4EDA2D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2 балла – ребёнок называет 3-4 частей тела; отвечает больше чем на половину поставленных вопросов, его ответ не полон, не конкретен; он затрудняется объяснить своё мнение; его знания о функциях внутренних органов и их значении 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для жизни не всегда адекватны (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т.е. не соответствуют реальности); проявляет интерес к строению организма.</w:t>
      </w:r>
    </w:p>
    <w:p w14:paraId="3814C34B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3 балла – ребёнок чётко отвечает практически на все поставленные вопросы, его ответ конкретен, по существу, максимально полон; он рассуждает, объясняет своё мнение, приводит примеры из жизни; перечисляет важные для жизнедеятельности человека органы, называет основные функции органов; характерен высокий познавательный интерес к строению собственного организма.</w:t>
      </w:r>
    </w:p>
    <w:p w14:paraId="0F94F103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lastRenderedPageBreak/>
        <w:t xml:space="preserve">5 диагностическое задание: </w:t>
      </w:r>
    </w:p>
    <w:p w14:paraId="5FEEAE9E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Цель: выявить уровень сформированности </w:t>
      </w:r>
      <w:bookmarkStart w:id="5" w:name="_Hlk127718678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знаний детей об основных правилах ухода за своим организмом.</w:t>
      </w:r>
    </w:p>
    <w:bookmarkEnd w:id="5"/>
    <w:p w14:paraId="62ADDBE2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Материал: Предметы: расчёска, зубная щётка, мочалка, мыло, шампунь, кукла, мяч, машина, зубная паста.</w:t>
      </w:r>
    </w:p>
    <w:p w14:paraId="42D949F0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педагог предлагает рассмотреть ребёнку лежащие на столе предметы и выбрать те, которые, по их мнению, помогут им быть чистыми и опрятными.</w:t>
      </w:r>
    </w:p>
    <w:p w14:paraId="24F6580D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1балл – ребёнок затрудняется объяснить значение для здоровья знакомых ему предметов. Испытывает потребность в помощи в виде наводящих вопросов и конкретных житейских примеров.</w:t>
      </w:r>
    </w:p>
    <w:p w14:paraId="199CB8BA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2балла – ребёнок имеет элементарные представления о ЗОЖ, связывая его с некоторыми видами деятельности, предметов необходимыми для сохранения здоровья. Для актуализации представлений ему требуется эмоционально- стимулирующая помощь взрослого и наводящие вопросы. У ребёнка сформированы единичные представления о здоровье и ЗОЖ.</w:t>
      </w:r>
    </w:p>
    <w:p w14:paraId="2C676E6B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3балла – ребёнок чётко отвечает практически на все поставленные вопросы, его ответ конкретен, по существу, максимально полон; он рассуждает, объясняет своё мнение, приводит примеры из жизни. Ребёнок активен и самостоятелен в своих суждениях и высказываниях; его представления о ЗОЖ носят элементарный, но целостный характер.</w:t>
      </w:r>
    </w:p>
    <w:p w14:paraId="1703D737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b/>
          <w:i/>
          <w:color w:val="000000"/>
          <w:kern w:val="0"/>
          <w:sz w:val="24"/>
          <w:szCs w:val="24"/>
          <w:lang w:eastAsia="ru-RU"/>
        </w:rPr>
        <w:t xml:space="preserve">6 диагностическое задание: </w:t>
      </w:r>
    </w:p>
    <w:p w14:paraId="09641261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Цель: выявить уровень сформированности </w:t>
      </w:r>
      <w:bookmarkStart w:id="6" w:name="_Hlk127718787"/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знаний детей о методах закаливания и его значение для укрепления всего организма.</w:t>
      </w:r>
      <w:bookmarkEnd w:id="6"/>
    </w:p>
    <w:p w14:paraId="5F21CBF5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педагог предлагает ребёнку рассмотреть лежащие на столе</w:t>
      </w:r>
    </w:p>
    <w:p w14:paraId="2E9A631A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Материал набор из 7 картинок, на которых изображены дети, выполняющие различные действия: занимаются спортом, обливаются водой, делают зарядку, едят мороженое на улице, ходят по лужам, играют на улице, обтираются полотенцем.</w:t>
      </w:r>
    </w:p>
    <w:p w14:paraId="73D8A1E7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Содержание: ребёнку предлагается рассмотреть лежащие на столе картинки, на которых изображены дети, выполняющие различные действия: занимаются спортом, обливаются водой, делают зарядку, едят мороженое на улице, ходят по лужам, играют на улице, обтираются полотенцем. И выбрать те картинки, на которых, изображены действия помогающие укреплению здоровья.</w:t>
      </w:r>
    </w:p>
    <w:p w14:paraId="58C8035E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1 балл- ребёнок затрудняется объяснить значение для здоровья методов закаливания и его значение для укрепления организма. Испытывает потребность в помощи в виде наводящих вопросов и конкретных житейских примеров. У ребёнка сформированы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lastRenderedPageBreak/>
        <w:t>отрывочные, бессистемные представления о здоровье и ЗОЖ. Ребёнок инициативу не проявляет.</w:t>
      </w:r>
    </w:p>
    <w:p w14:paraId="0C360F15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2 балла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ребёнок имеет элементарные представления о методах закаливания и его значении для укрепления здоровья. Способен выявлять направленную на формирование ЗОЖ сущность некоторых видов деятельности, предметов и явлений окружающей действительности; для актуализации представлений ему требуется эмоционально- стимулирующая помощь взрослого и наводящие вопросы. У ребёнка сформированы единичные представления о здоровье.</w:t>
      </w:r>
    </w:p>
    <w:p w14:paraId="10ED5B9E" w14:textId="77777777" w:rsidR="00022185" w:rsidRPr="00E21F62" w:rsidRDefault="00022185" w:rsidP="0002218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</w:pP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3 балла</w:t>
      </w:r>
      <w:r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E21F62">
        <w:rPr>
          <w:rFonts w:ascii="Times New Roman" w:hAnsi="Times New Roman"/>
          <w:color w:val="000000"/>
          <w:kern w:val="0"/>
          <w:sz w:val="24"/>
          <w:szCs w:val="24"/>
          <w:lang w:eastAsia="ru-RU"/>
        </w:rPr>
        <w:t>- ребёнок имеет представление о методах закаливания и его о значении для укрепления всего организма. Чётко отвечает практически на все поставленные вопросы, его ответ конкретен, по существу, максимально полон; он рассуждает, объясняет своё мнение, приводит примеры из жизни, его представления о ЗОЖ носят элементарный, но целостный характер.</w:t>
      </w:r>
    </w:p>
    <w:p w14:paraId="2A3CBE5A" w14:textId="77777777" w:rsidR="0048249C" w:rsidRDefault="00000000"/>
    <w:sectPr w:rsidR="004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0A9"/>
    <w:rsid w:val="00022185"/>
    <w:rsid w:val="005800F2"/>
    <w:rsid w:val="005E20A9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F7377"/>
  <w15:chartTrackingRefBased/>
  <w15:docId w15:val="{377F9918-23B4-44FD-ADAE-9C56FA35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185"/>
    <w:rPr>
      <w:rFonts w:ascii="Calibri" w:eastAsia="Calibri" w:hAnsi="Calibri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1571</Words>
  <Characters>8960</Characters>
  <Application>Microsoft Office Word</Application>
  <DocSecurity>0</DocSecurity>
  <Lines>74</Lines>
  <Paragraphs>21</Paragraphs>
  <ScaleCrop>false</ScaleCrop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2023-03-12T04:44:00Z</dcterms:created>
  <dcterms:modified xsi:type="dcterms:W3CDTF">2023-03-12T04:52:00Z</dcterms:modified>
</cp:coreProperties>
</file>